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603C" w14:textId="77777777" w:rsidR="00FD1A99" w:rsidRDefault="00FD1A99" w:rsidP="005D209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6B34BE87" w14:textId="77777777" w:rsidR="005D2098" w:rsidRPr="00326918" w:rsidRDefault="005D2098" w:rsidP="005D2098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01"/>
        <w:gridCol w:w="717"/>
        <w:gridCol w:w="1941"/>
        <w:gridCol w:w="579"/>
        <w:gridCol w:w="1621"/>
        <w:gridCol w:w="368"/>
        <w:gridCol w:w="1525"/>
        <w:gridCol w:w="807"/>
        <w:gridCol w:w="1462"/>
      </w:tblGrid>
      <w:tr w:rsidR="00115EC2" w:rsidRPr="00491993" w14:paraId="4C77BC2E" w14:textId="77777777" w:rsidTr="00461924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617E2DFD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40B720F2" w14:textId="77777777" w:rsidR="00115EC2" w:rsidRPr="005D2098" w:rsidRDefault="00B642C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5D2098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Ivana Simić</w:t>
            </w:r>
            <w:r w:rsidR="005D2098" w:rsidRPr="005D2098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491993" w14:paraId="0D93241D" w14:textId="77777777" w:rsidTr="00461924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287B0981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132856B5" w14:textId="77777777" w:rsidR="00115EC2" w:rsidRPr="00E564B4" w:rsidRDefault="00B642C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Full Professor</w:t>
            </w:r>
          </w:p>
        </w:tc>
      </w:tr>
      <w:tr w:rsidR="00115EC2" w:rsidRPr="00491993" w14:paraId="36429CDA" w14:textId="77777777" w:rsidTr="00461924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60DD3583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215ADFA6" w14:textId="77777777" w:rsidR="00115EC2" w:rsidRPr="00E564B4" w:rsidRDefault="00B642C4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Niš, 1 February 1991</w:t>
            </w:r>
          </w:p>
        </w:tc>
      </w:tr>
      <w:tr w:rsidR="00115EC2" w:rsidRPr="00491993" w14:paraId="1D43CDEF" w14:textId="77777777" w:rsidTr="00461924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34881DDB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64EE190C" w14:textId="77777777" w:rsidR="00115EC2" w:rsidRPr="00E564B4" w:rsidRDefault="00B642C4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Management</w:t>
            </w:r>
          </w:p>
        </w:tc>
      </w:tr>
      <w:tr w:rsidR="002A3E5D" w:rsidRPr="00491993" w14:paraId="2C079796" w14:textId="77777777" w:rsidTr="00461924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D4004DE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0809F0F6" w14:textId="77777777" w:rsidTr="00461924">
        <w:trPr>
          <w:cantSplit/>
          <w:trHeight w:val="340"/>
        </w:trPr>
        <w:tc>
          <w:tcPr>
            <w:tcW w:w="687" w:type="pct"/>
            <w:gridSpan w:val="2"/>
            <w:vAlign w:val="center"/>
          </w:tcPr>
          <w:p w14:paraId="3A4F0E4A" w14:textId="77777777" w:rsidR="002A3E5D" w:rsidRPr="00491993" w:rsidRDefault="002A3E5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43" w:type="pct"/>
            <w:vAlign w:val="center"/>
          </w:tcPr>
          <w:p w14:paraId="05E3FA96" w14:textId="77777777" w:rsidR="002A3E5D" w:rsidRPr="001935B8" w:rsidRDefault="001935B8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205" w:type="pct"/>
            <w:gridSpan w:val="2"/>
            <w:shd w:val="clear" w:color="auto" w:fill="auto"/>
            <w:vAlign w:val="center"/>
          </w:tcPr>
          <w:p w14:paraId="16110DD5" w14:textId="77777777" w:rsidR="002A3E5D" w:rsidRPr="00491993" w:rsidRDefault="00AB1BE7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80" w:type="pct"/>
            <w:gridSpan w:val="3"/>
            <w:shd w:val="clear" w:color="auto" w:fill="auto"/>
            <w:vAlign w:val="center"/>
          </w:tcPr>
          <w:p w14:paraId="274C66D8" w14:textId="77777777" w:rsidR="002A3E5D" w:rsidRPr="00491993" w:rsidRDefault="00F12431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5" w:type="pct"/>
            <w:gridSpan w:val="2"/>
            <w:shd w:val="clear" w:color="auto" w:fill="auto"/>
            <w:vAlign w:val="center"/>
          </w:tcPr>
          <w:p w14:paraId="3912245E" w14:textId="77777777" w:rsidR="002A3E5D" w:rsidRPr="00AC0E94" w:rsidRDefault="005F58EC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491993" w14:paraId="471DD2E6" w14:textId="77777777" w:rsidTr="00461924">
        <w:trPr>
          <w:cantSplit/>
          <w:trHeight w:val="340"/>
        </w:trPr>
        <w:tc>
          <w:tcPr>
            <w:tcW w:w="687" w:type="pct"/>
            <w:gridSpan w:val="2"/>
            <w:vAlign w:val="center"/>
          </w:tcPr>
          <w:p w14:paraId="006DB36F" w14:textId="77777777" w:rsidR="00F12431" w:rsidRPr="00F12431" w:rsidRDefault="00F12431" w:rsidP="005D2098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43" w:type="pct"/>
            <w:vAlign w:val="center"/>
          </w:tcPr>
          <w:p w14:paraId="0B89674B" w14:textId="77777777" w:rsidR="00F12431" w:rsidRPr="00A45D93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205" w:type="pct"/>
            <w:gridSpan w:val="2"/>
            <w:shd w:val="clear" w:color="auto" w:fill="auto"/>
            <w:vAlign w:val="center"/>
          </w:tcPr>
          <w:p w14:paraId="314C640B" w14:textId="77777777" w:rsidR="00F12431" w:rsidRPr="00E564B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Niš</w:t>
            </w:r>
          </w:p>
        </w:tc>
        <w:tc>
          <w:tcPr>
            <w:tcW w:w="1680" w:type="pct"/>
            <w:gridSpan w:val="3"/>
            <w:shd w:val="clear" w:color="auto" w:fill="auto"/>
            <w:vAlign w:val="center"/>
          </w:tcPr>
          <w:p w14:paraId="5AA6B706" w14:textId="77777777" w:rsidR="00F12431" w:rsidRPr="00E564B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Economics </w:t>
            </w:r>
          </w:p>
        </w:tc>
        <w:tc>
          <w:tcPr>
            <w:tcW w:w="1085" w:type="pct"/>
            <w:gridSpan w:val="2"/>
            <w:shd w:val="clear" w:color="auto" w:fill="auto"/>
            <w:vAlign w:val="center"/>
          </w:tcPr>
          <w:p w14:paraId="48C84C24" w14:textId="77777777" w:rsidR="00F12431" w:rsidRPr="00E564B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Management</w:t>
            </w:r>
          </w:p>
        </w:tc>
      </w:tr>
      <w:tr w:rsidR="00F12431" w:rsidRPr="00491993" w14:paraId="6E0708AA" w14:textId="77777777" w:rsidTr="00461924">
        <w:trPr>
          <w:cantSplit/>
          <w:trHeight w:val="340"/>
        </w:trPr>
        <w:tc>
          <w:tcPr>
            <w:tcW w:w="687" w:type="pct"/>
            <w:gridSpan w:val="2"/>
            <w:vAlign w:val="center"/>
          </w:tcPr>
          <w:p w14:paraId="5E30A8E1" w14:textId="77777777" w:rsidR="00F12431" w:rsidRPr="00F12431" w:rsidRDefault="00F12431" w:rsidP="005D2098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43" w:type="pct"/>
            <w:vAlign w:val="center"/>
          </w:tcPr>
          <w:p w14:paraId="0BCBAC17" w14:textId="77777777" w:rsidR="00F12431" w:rsidRPr="00B642C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1999</w:t>
            </w:r>
          </w:p>
        </w:tc>
        <w:tc>
          <w:tcPr>
            <w:tcW w:w="1205" w:type="pct"/>
            <w:gridSpan w:val="2"/>
            <w:shd w:val="clear" w:color="auto" w:fill="auto"/>
            <w:vAlign w:val="center"/>
          </w:tcPr>
          <w:p w14:paraId="1F95947F" w14:textId="77777777" w:rsidR="00F12431" w:rsidRPr="00B642C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Kragujevac</w:t>
            </w:r>
          </w:p>
        </w:tc>
        <w:tc>
          <w:tcPr>
            <w:tcW w:w="1680" w:type="pct"/>
            <w:gridSpan w:val="3"/>
            <w:shd w:val="clear" w:color="auto" w:fill="auto"/>
            <w:vAlign w:val="center"/>
          </w:tcPr>
          <w:p w14:paraId="486E9112" w14:textId="77777777" w:rsidR="00F12431" w:rsidRPr="00E564B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</w:p>
        </w:tc>
        <w:tc>
          <w:tcPr>
            <w:tcW w:w="1085" w:type="pct"/>
            <w:gridSpan w:val="2"/>
            <w:shd w:val="clear" w:color="auto" w:fill="auto"/>
            <w:vAlign w:val="center"/>
          </w:tcPr>
          <w:p w14:paraId="54C03D93" w14:textId="77777777" w:rsidR="00F12431" w:rsidRPr="00E564B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Management</w:t>
            </w:r>
          </w:p>
        </w:tc>
      </w:tr>
      <w:tr w:rsidR="00F12431" w:rsidRPr="00491993" w14:paraId="4AF87C6D" w14:textId="77777777" w:rsidTr="00461924">
        <w:trPr>
          <w:cantSplit/>
          <w:trHeight w:val="340"/>
        </w:trPr>
        <w:tc>
          <w:tcPr>
            <w:tcW w:w="687" w:type="pct"/>
            <w:gridSpan w:val="2"/>
            <w:vAlign w:val="center"/>
          </w:tcPr>
          <w:p w14:paraId="1EE460EA" w14:textId="77777777" w:rsidR="00F12431" w:rsidRPr="00F12431" w:rsidRDefault="00F12431" w:rsidP="005D209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43" w:type="pct"/>
            <w:vAlign w:val="center"/>
          </w:tcPr>
          <w:p w14:paraId="3A66ADED" w14:textId="77777777" w:rsidR="00F12431" w:rsidRPr="00B642C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1994</w:t>
            </w:r>
          </w:p>
        </w:tc>
        <w:tc>
          <w:tcPr>
            <w:tcW w:w="1205" w:type="pct"/>
            <w:gridSpan w:val="2"/>
            <w:shd w:val="clear" w:color="auto" w:fill="auto"/>
            <w:vAlign w:val="center"/>
          </w:tcPr>
          <w:p w14:paraId="102B2A6D" w14:textId="77777777" w:rsidR="00F12431" w:rsidRPr="00B642C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University of Belgrade</w:t>
            </w:r>
          </w:p>
        </w:tc>
        <w:tc>
          <w:tcPr>
            <w:tcW w:w="1680" w:type="pct"/>
            <w:gridSpan w:val="3"/>
            <w:shd w:val="clear" w:color="auto" w:fill="auto"/>
            <w:vAlign w:val="center"/>
          </w:tcPr>
          <w:p w14:paraId="63075C74" w14:textId="77777777" w:rsidR="00F12431" w:rsidRPr="00E564B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Economics </w:t>
            </w:r>
          </w:p>
        </w:tc>
        <w:tc>
          <w:tcPr>
            <w:tcW w:w="1085" w:type="pct"/>
            <w:gridSpan w:val="2"/>
            <w:shd w:val="clear" w:color="auto" w:fill="auto"/>
            <w:vAlign w:val="center"/>
          </w:tcPr>
          <w:p w14:paraId="2C72CB92" w14:textId="77777777" w:rsidR="00F12431" w:rsidRPr="00E564B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Business Management</w:t>
            </w:r>
          </w:p>
        </w:tc>
      </w:tr>
      <w:tr w:rsidR="00F12431" w:rsidRPr="00491993" w14:paraId="57C44478" w14:textId="77777777" w:rsidTr="00461924">
        <w:trPr>
          <w:cantSplit/>
          <w:trHeight w:val="340"/>
        </w:trPr>
        <w:tc>
          <w:tcPr>
            <w:tcW w:w="687" w:type="pct"/>
            <w:gridSpan w:val="2"/>
            <w:vAlign w:val="center"/>
          </w:tcPr>
          <w:p w14:paraId="39CA3A04" w14:textId="77777777" w:rsidR="00F12431" w:rsidRPr="00F12431" w:rsidRDefault="00F12431" w:rsidP="005D209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43" w:type="pct"/>
            <w:vAlign w:val="center"/>
          </w:tcPr>
          <w:p w14:paraId="1E206BD2" w14:textId="77777777" w:rsidR="00F12431" w:rsidRPr="00B642C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1990</w:t>
            </w:r>
          </w:p>
        </w:tc>
        <w:tc>
          <w:tcPr>
            <w:tcW w:w="1205" w:type="pct"/>
            <w:gridSpan w:val="2"/>
            <w:shd w:val="clear" w:color="auto" w:fill="auto"/>
            <w:vAlign w:val="center"/>
          </w:tcPr>
          <w:p w14:paraId="5CD50BE3" w14:textId="77777777" w:rsidR="00F12431" w:rsidRPr="00B642C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Economics, Niš</w:t>
            </w:r>
          </w:p>
        </w:tc>
        <w:tc>
          <w:tcPr>
            <w:tcW w:w="1680" w:type="pct"/>
            <w:gridSpan w:val="3"/>
            <w:shd w:val="clear" w:color="auto" w:fill="auto"/>
            <w:vAlign w:val="center"/>
          </w:tcPr>
          <w:p w14:paraId="7435F0EF" w14:textId="77777777" w:rsidR="00F12431" w:rsidRPr="00E564B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</w:p>
        </w:tc>
        <w:tc>
          <w:tcPr>
            <w:tcW w:w="1085" w:type="pct"/>
            <w:gridSpan w:val="2"/>
            <w:shd w:val="clear" w:color="auto" w:fill="auto"/>
            <w:vAlign w:val="center"/>
          </w:tcPr>
          <w:p w14:paraId="5468E920" w14:textId="77777777" w:rsidR="00F12431" w:rsidRPr="00E564B4" w:rsidRDefault="00F12431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2A3E5D" w:rsidRPr="00491993" w14:paraId="15B4C80F" w14:textId="77777777" w:rsidTr="00461924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F839340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39BD4A6F" w14:textId="77777777" w:rsidTr="00461924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536B97B4" w14:textId="77777777" w:rsidR="002A3E5D" w:rsidRPr="00491993" w:rsidRDefault="00050FD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61A7AD54" w14:textId="77777777" w:rsidR="002A3E5D" w:rsidRPr="00AC0E94" w:rsidRDefault="000E206C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48" w:type="pct"/>
            <w:gridSpan w:val="3"/>
            <w:shd w:val="clear" w:color="auto" w:fill="auto"/>
            <w:vAlign w:val="center"/>
          </w:tcPr>
          <w:p w14:paraId="78B160A7" w14:textId="77777777" w:rsidR="002A3E5D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7D5F183" w14:textId="77777777" w:rsidR="002A3E5D" w:rsidRPr="00AC0E94" w:rsidRDefault="008B1305" w:rsidP="0085418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91" w:type="pct"/>
            <w:gridSpan w:val="3"/>
            <w:shd w:val="clear" w:color="auto" w:fill="auto"/>
            <w:vAlign w:val="center"/>
          </w:tcPr>
          <w:p w14:paraId="759EF864" w14:textId="77777777" w:rsidR="002A3E5D" w:rsidRPr="00AC0E94" w:rsidRDefault="00006AF5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6EAC114E" w14:textId="77777777" w:rsidR="00F12431" w:rsidRPr="00300B66" w:rsidRDefault="00F12431" w:rsidP="00F12431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5A20DCA3" w14:textId="77777777" w:rsidR="002A3E5D" w:rsidRPr="00491993" w:rsidRDefault="00050FD0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37798E" w:rsidRPr="00491993" w14:paraId="0431C128" w14:textId="77777777" w:rsidTr="00461924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2DDD4969" w14:textId="77777777" w:rsidR="00115EC2" w:rsidRPr="006478D8" w:rsidRDefault="00115EC2" w:rsidP="005D209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1D5606C1" w14:textId="77777777" w:rsidR="00115EC2" w:rsidRPr="0029060E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4651</w:t>
            </w:r>
          </w:p>
        </w:tc>
        <w:tc>
          <w:tcPr>
            <w:tcW w:w="1548" w:type="pct"/>
            <w:gridSpan w:val="3"/>
            <w:shd w:val="clear" w:color="auto" w:fill="auto"/>
            <w:vAlign w:val="center"/>
          </w:tcPr>
          <w:p w14:paraId="084DEA24" w14:textId="77777777" w:rsidR="00115EC2" w:rsidRPr="00E564B4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Fundamentals of Management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301C1A41" w14:textId="77777777" w:rsidR="00115EC2" w:rsidRPr="002D5CF0" w:rsidRDefault="0065262C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</w:t>
            </w:r>
            <w:r w:rsidR="005D209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teching</w:t>
            </w:r>
          </w:p>
        </w:tc>
        <w:tc>
          <w:tcPr>
            <w:tcW w:w="1291" w:type="pct"/>
            <w:gridSpan w:val="3"/>
            <w:shd w:val="clear" w:color="auto" w:fill="auto"/>
            <w:vAlign w:val="center"/>
          </w:tcPr>
          <w:p w14:paraId="41280BC6" w14:textId="77777777" w:rsidR="00115EC2" w:rsidRDefault="00FF4E60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385894CE" w14:textId="77777777" w:rsidR="00461924" w:rsidRPr="00006AF5" w:rsidRDefault="0046192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39516F90" w14:textId="77777777" w:rsidR="00115EC2" w:rsidRPr="00050FD0" w:rsidRDefault="00303F6B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7798E" w:rsidRPr="00491993" w14:paraId="486CD9AE" w14:textId="77777777" w:rsidTr="00461924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03CBC6D8" w14:textId="77777777" w:rsidR="00115EC2" w:rsidRPr="006478D8" w:rsidRDefault="00115EC2" w:rsidP="005D209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3B97FF7F" w14:textId="77777777" w:rsidR="00115EC2" w:rsidRPr="0029060E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4647</w:t>
            </w:r>
          </w:p>
        </w:tc>
        <w:tc>
          <w:tcPr>
            <w:tcW w:w="1548" w:type="pct"/>
            <w:gridSpan w:val="3"/>
            <w:shd w:val="clear" w:color="auto" w:fill="auto"/>
            <w:vAlign w:val="center"/>
          </w:tcPr>
          <w:p w14:paraId="5131795C" w14:textId="77777777" w:rsidR="00115EC2" w:rsidRPr="00006AF5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Organizational Behavior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209B089" w14:textId="77777777" w:rsidR="00115EC2" w:rsidRPr="00FF4E60" w:rsidRDefault="005D2098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teching</w:t>
            </w:r>
          </w:p>
        </w:tc>
        <w:tc>
          <w:tcPr>
            <w:tcW w:w="1291" w:type="pct"/>
            <w:gridSpan w:val="3"/>
            <w:shd w:val="clear" w:color="auto" w:fill="auto"/>
            <w:vAlign w:val="center"/>
          </w:tcPr>
          <w:p w14:paraId="78C66A1B" w14:textId="77777777" w:rsidR="00461924" w:rsidRDefault="00461924" w:rsidP="004619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EE19534" w14:textId="77777777" w:rsidR="00115EC2" w:rsidRPr="00006AF5" w:rsidRDefault="00461924" w:rsidP="004619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5F25CE6B" w14:textId="77777777" w:rsidR="00115EC2" w:rsidRPr="00050FD0" w:rsidRDefault="00303F6B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7798E" w:rsidRPr="00491993" w14:paraId="5BCCB493" w14:textId="77777777" w:rsidTr="00461924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12E7B6E4" w14:textId="77777777" w:rsidR="00115EC2" w:rsidRPr="006478D8" w:rsidRDefault="00115EC2" w:rsidP="005D209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5E5FF1AA" w14:textId="5620D588" w:rsidR="00115EC2" w:rsidRPr="0029060E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331D54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48" w:type="pct"/>
            <w:gridSpan w:val="3"/>
            <w:shd w:val="clear" w:color="auto" w:fill="auto"/>
            <w:vAlign w:val="center"/>
          </w:tcPr>
          <w:p w14:paraId="21C6E060" w14:textId="77777777" w:rsidR="00115EC2" w:rsidRPr="00006AF5" w:rsidRDefault="00B642C4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Organizational Change Management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659A7FA4" w14:textId="77777777" w:rsidR="00115EC2" w:rsidRPr="00FF4E60" w:rsidRDefault="005D2098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teching</w:t>
            </w:r>
          </w:p>
        </w:tc>
        <w:tc>
          <w:tcPr>
            <w:tcW w:w="1291" w:type="pct"/>
            <w:gridSpan w:val="3"/>
            <w:shd w:val="clear" w:color="auto" w:fill="auto"/>
            <w:vAlign w:val="center"/>
          </w:tcPr>
          <w:p w14:paraId="731F9C54" w14:textId="77777777" w:rsidR="00115EC2" w:rsidRPr="00006AF5" w:rsidRDefault="00FF4E60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1EBD35FC" w14:textId="77777777" w:rsidR="00115EC2" w:rsidRPr="00050FD0" w:rsidRDefault="00303F6B" w:rsidP="005D20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91993" w14:paraId="2740709E" w14:textId="77777777" w:rsidTr="00461924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73855CD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162E80" w:rsidRPr="00006AF5" w14:paraId="48BAB4F0" w14:textId="77777777" w:rsidTr="00461924">
        <w:trPr>
          <w:cantSplit/>
          <w:trHeight w:val="340"/>
        </w:trPr>
        <w:tc>
          <w:tcPr>
            <w:tcW w:w="256" w:type="pct"/>
            <w:vAlign w:val="center"/>
          </w:tcPr>
          <w:p w14:paraId="6E2D1A63" w14:textId="77777777" w:rsidR="00162E80" w:rsidRPr="00491993" w:rsidRDefault="00162E80" w:rsidP="005D209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535A429F" w14:textId="77777777" w:rsidR="00162E80" w:rsidRPr="00006AF5" w:rsidRDefault="00EC4BE2" w:rsidP="00CE4CD8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EC4BE2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I.</w:t>
            </w:r>
            <w:r w:rsidRPr="00EC4BE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(2026). Smart Participation for Smarter Cities: Smart Citizens’ Capacity Framework. In: J. J. Stanković, A. Lue, C. der Laag (Eds.), </w:t>
            </w:r>
            <w:r w:rsidRPr="00EC4BE2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Regional and Urban Challenges and Opportunities for Data-Policy Interactions: The Western Balkans and Eastern European Countries</w:t>
            </w:r>
            <w:r w:rsidRPr="00EC4BE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(pp. 131-151). The Urban Book Series, Springer.  </w:t>
            </w:r>
            <w:hyperlink r:id="rId5" w:history="1">
              <w:r w:rsidRPr="00EC4BE2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val="sr-Cyrl-CS"/>
                </w:rPr>
                <w:t>https://doi.org/10.1007/978-3-032-08592-4_7</w:t>
              </w:r>
            </w:hyperlink>
          </w:p>
        </w:tc>
      </w:tr>
      <w:tr w:rsidR="00162E80" w:rsidRPr="00006AF5" w14:paraId="3BC095B3" w14:textId="77777777" w:rsidTr="00461924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3DBC3999" w14:textId="77777777" w:rsidR="00162E80" w:rsidRPr="00006AF5" w:rsidRDefault="00162E80" w:rsidP="005D209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78FA7753" w14:textId="77777777" w:rsidR="00162E80" w:rsidRPr="00006AF5" w:rsidRDefault="000B2E82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0B2E82">
              <w:rPr>
                <w:rFonts w:ascii="Times New Roman" w:hAnsi="Times New Roman"/>
                <w:b/>
                <w:noProof/>
                <w:sz w:val="20"/>
                <w:szCs w:val="20"/>
                <w:lang w:val="sr-Cyrl-CS"/>
              </w:rPr>
              <w:t>Simić I</w:t>
            </w:r>
            <w:r w:rsidRPr="000B2E82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., Đorđević B. &amp; Milanović Zbiljić S., (2025).  Gender and Its Impact on Work Engagement and Research Productivity of University Teachers in Serbia. </w:t>
            </w:r>
            <w:r w:rsidRPr="000B2E82">
              <w:rPr>
                <w:rFonts w:ascii="Times New Roman" w:hAnsi="Times New Roman"/>
                <w:i/>
                <w:noProof/>
                <w:sz w:val="20"/>
                <w:szCs w:val="20"/>
                <w:lang w:val="sr-Cyrl-CS"/>
              </w:rPr>
              <w:t>Stanovništvo</w:t>
            </w:r>
            <w:r w:rsidRPr="000B2E82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 </w:t>
            </w:r>
            <w:hyperlink r:id="rId6" w:history="1">
              <w:r w:rsidRPr="000B2E82">
                <w:rPr>
                  <w:rStyle w:val="Hyperlink"/>
                  <w:rFonts w:ascii="Times New Roman" w:hAnsi="Times New Roman"/>
                  <w:noProof/>
                  <w:sz w:val="20"/>
                  <w:szCs w:val="20"/>
                  <w:lang w:val="sr-Cyrl-CS"/>
                </w:rPr>
                <w:t>https://doi.org/10.59954/stnv.697</w:t>
              </w:r>
            </w:hyperlink>
          </w:p>
        </w:tc>
      </w:tr>
      <w:tr w:rsidR="00162E80" w:rsidRPr="00006AF5" w14:paraId="2A36F590" w14:textId="77777777" w:rsidTr="00461924">
        <w:trPr>
          <w:cantSplit/>
          <w:trHeight w:val="340"/>
        </w:trPr>
        <w:tc>
          <w:tcPr>
            <w:tcW w:w="256" w:type="pct"/>
            <w:vAlign w:val="center"/>
          </w:tcPr>
          <w:p w14:paraId="663BD941" w14:textId="77777777" w:rsidR="00162E80" w:rsidRPr="00006AF5" w:rsidRDefault="00162E80" w:rsidP="005D209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210A7BAA" w14:textId="77777777" w:rsidR="00162E80" w:rsidRPr="00006AF5" w:rsidRDefault="000B2E82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0B2E82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Stošić Panić D. &amp; </w:t>
            </w:r>
            <w:r w:rsidRPr="000B2E82">
              <w:rPr>
                <w:rFonts w:ascii="Times New Roman" w:hAnsi="Times New Roman"/>
                <w:b/>
                <w:noProof/>
                <w:sz w:val="20"/>
                <w:szCs w:val="20"/>
                <w:lang w:val="sr-Cyrl-CS"/>
              </w:rPr>
              <w:t>Simić I.</w:t>
            </w:r>
            <w:r w:rsidRPr="000B2E82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(2024). Preferred Leadership Behavior in the Serbian Setting: A Cross-Regional Perspective. </w:t>
            </w:r>
            <w:r w:rsidRPr="000B2E82">
              <w:rPr>
                <w:rFonts w:ascii="Times New Roman" w:hAnsi="Times New Roman"/>
                <w:i/>
                <w:noProof/>
                <w:sz w:val="20"/>
                <w:szCs w:val="20"/>
                <w:lang w:val="sr-Cyrl-CS"/>
              </w:rPr>
              <w:t>Cross-Cultural Research</w:t>
            </w:r>
            <w:r w:rsidRPr="000B2E82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58 (4): 358-369. </w:t>
            </w:r>
            <w:hyperlink r:id="rId7" w:history="1">
              <w:r w:rsidRPr="000B2E82">
                <w:rPr>
                  <w:rStyle w:val="Hyperlink"/>
                  <w:rFonts w:ascii="Times New Roman" w:hAnsi="Times New Roman"/>
                  <w:noProof/>
                  <w:sz w:val="20"/>
                  <w:szCs w:val="20"/>
                  <w:lang w:val="sr-Cyrl-CS"/>
                </w:rPr>
                <w:t>https://doi.org/10.1177/10693971241262065</w:t>
              </w:r>
            </w:hyperlink>
          </w:p>
        </w:tc>
      </w:tr>
      <w:tr w:rsidR="00162E80" w:rsidRPr="00006AF5" w14:paraId="35844D4F" w14:textId="77777777" w:rsidTr="00461924">
        <w:trPr>
          <w:cantSplit/>
          <w:trHeight w:val="340"/>
        </w:trPr>
        <w:tc>
          <w:tcPr>
            <w:tcW w:w="256" w:type="pct"/>
            <w:vAlign w:val="center"/>
          </w:tcPr>
          <w:p w14:paraId="19774FC2" w14:textId="77777777" w:rsidR="00162E80" w:rsidRPr="00006AF5" w:rsidRDefault="00162E80" w:rsidP="005D209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113B9308" w14:textId="77777777" w:rsidR="00162E80" w:rsidRPr="00006AF5" w:rsidRDefault="002E2D66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BE3C5F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I.</w:t>
            </w:r>
            <w:r w:rsidRPr="00C3489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(2025). Serbian Universities in Global Rankings: Current Situation and Opportunities for Advancement. </w:t>
            </w:r>
            <w:r w:rsidRPr="00C34895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Economic Themes</w:t>
            </w:r>
            <w:r w:rsidRPr="00C34895">
              <w:rPr>
                <w:rFonts w:ascii="Times New Roman" w:hAnsi="Times New Roman"/>
                <w:sz w:val="20"/>
                <w:szCs w:val="20"/>
                <w:lang w:val="sr-Cyrl-CS"/>
              </w:rPr>
              <w:t>, 63 (2): 119-131.  DOI 10.2478/ethemes-2025-0007</w:t>
            </w:r>
          </w:p>
        </w:tc>
      </w:tr>
      <w:tr w:rsidR="00162E80" w:rsidRPr="00006AF5" w14:paraId="1AB0FE50" w14:textId="77777777" w:rsidTr="00461924">
        <w:trPr>
          <w:cantSplit/>
          <w:trHeight w:val="340"/>
        </w:trPr>
        <w:tc>
          <w:tcPr>
            <w:tcW w:w="256" w:type="pct"/>
            <w:vAlign w:val="center"/>
          </w:tcPr>
          <w:p w14:paraId="2F969A67" w14:textId="77777777" w:rsidR="00162E80" w:rsidRPr="00006AF5" w:rsidRDefault="00162E80" w:rsidP="005D209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FAE3EEE" w14:textId="77777777" w:rsidR="00162E80" w:rsidRPr="00006AF5" w:rsidRDefault="00963777" w:rsidP="00CE4CD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963777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</w:t>
            </w:r>
            <w:r w:rsidRPr="0096377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&amp; V. Lepojević, (2024), (2021-online). The Relationship between National and Entrepreneurial Culture: The Role of National Wealth. </w:t>
            </w:r>
            <w:r w:rsidRPr="00963777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Management: Journal of Sustainable Business and Management Solutions in Emerging Economies</w:t>
            </w:r>
            <w:r w:rsidRPr="0096377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29 (1): 53-62.  </w:t>
            </w:r>
            <w:hyperlink r:id="rId8" w:history="1">
              <w:r w:rsidRPr="00963777">
                <w:rPr>
                  <w:rFonts w:ascii="Times New Roman" w:hAnsi="Times New Roman"/>
                  <w:color w:val="0563C1" w:themeColor="hyperlink"/>
                  <w:sz w:val="20"/>
                  <w:szCs w:val="20"/>
                  <w:u w:val="single"/>
                  <w:lang w:val="sr-Cyrl-CS"/>
                </w:rPr>
                <w:t>https://doi.org/10.7595/management.fon.2021.0022</w:t>
              </w:r>
            </w:hyperlink>
          </w:p>
        </w:tc>
      </w:tr>
      <w:tr w:rsidR="00162E80" w:rsidRPr="00006AF5" w14:paraId="357376AA" w14:textId="77777777" w:rsidTr="00461924">
        <w:trPr>
          <w:cantSplit/>
          <w:trHeight w:val="340"/>
        </w:trPr>
        <w:tc>
          <w:tcPr>
            <w:tcW w:w="256" w:type="pct"/>
            <w:vAlign w:val="center"/>
          </w:tcPr>
          <w:p w14:paraId="13191257" w14:textId="77777777" w:rsidR="00162E80" w:rsidRPr="00006AF5" w:rsidRDefault="00162E80" w:rsidP="005D209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43E14DD3" w14:textId="77777777" w:rsidR="00162E80" w:rsidRPr="00006AF5" w:rsidRDefault="004B3EEF" w:rsidP="00CE4CD8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 w:eastAsia="en-US"/>
              </w:rPr>
            </w:pPr>
            <w:r w:rsidRPr="004B3EEF">
              <w:rPr>
                <w:rFonts w:ascii="Times New Roman" w:hAnsi="Times New Roman"/>
                <w:noProof/>
                <w:sz w:val="20"/>
                <w:szCs w:val="20"/>
                <w:lang w:val="sr-Cyrl-CS" w:eastAsia="en-US"/>
              </w:rPr>
              <w:t>Simić I.</w:t>
            </w:r>
            <w:r w:rsidRPr="004B3EEF">
              <w:rPr>
                <w:rFonts w:ascii="Times New Roman" w:hAnsi="Times New Roman"/>
                <w:b w:val="0"/>
                <w:noProof/>
                <w:sz w:val="20"/>
                <w:szCs w:val="20"/>
                <w:lang w:val="sr-Cyrl-CS" w:eastAsia="en-US"/>
              </w:rPr>
              <w:t xml:space="preserve"> (2024). Algorithmic and Human Management: A Complementary Approach. International Scientific Conference - </w:t>
            </w:r>
            <w:r w:rsidRPr="004B3EEF">
              <w:rPr>
                <w:rFonts w:ascii="Times New Roman" w:hAnsi="Times New Roman"/>
                <w:b w:val="0"/>
                <w:i/>
                <w:noProof/>
                <w:sz w:val="20"/>
                <w:szCs w:val="20"/>
                <w:lang w:val="sr-Cyrl-CS" w:eastAsia="en-US"/>
              </w:rPr>
              <w:t>Circular Economy: Trends and Perspectives</w:t>
            </w:r>
            <w:r w:rsidRPr="004B3EEF">
              <w:rPr>
                <w:rFonts w:ascii="Times New Roman" w:hAnsi="Times New Roman"/>
                <w:b w:val="0"/>
                <w:noProof/>
                <w:sz w:val="20"/>
                <w:szCs w:val="20"/>
                <w:lang w:val="sr-Cyrl-CS" w:eastAsia="en-US"/>
              </w:rPr>
              <w:t>, Niš: Faculty of Economics, University of Niš</w:t>
            </w:r>
          </w:p>
        </w:tc>
      </w:tr>
      <w:tr w:rsidR="004B3EEF" w:rsidRPr="00006AF5" w14:paraId="6884810D" w14:textId="77777777" w:rsidTr="00461924">
        <w:trPr>
          <w:cantSplit/>
          <w:trHeight w:val="340"/>
        </w:trPr>
        <w:tc>
          <w:tcPr>
            <w:tcW w:w="256" w:type="pct"/>
            <w:vAlign w:val="center"/>
          </w:tcPr>
          <w:p w14:paraId="299C1786" w14:textId="77777777" w:rsidR="004B3EEF" w:rsidRPr="00006AF5" w:rsidRDefault="004B3EEF" w:rsidP="005D209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643F3942" w14:textId="77777777" w:rsidR="004B3EEF" w:rsidRPr="00491993" w:rsidRDefault="004B3EEF" w:rsidP="004B3EE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B7FA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Simić I</w:t>
            </w:r>
            <w:r w:rsidRPr="004B7FA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(2022). </w:t>
            </w:r>
            <w:r w:rsidRPr="004B7FA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Upravljanje preduzetničkim ponašanjem zaposlenih</w:t>
            </w:r>
            <w:r w:rsidRPr="004B7FA4">
              <w:rPr>
                <w:rFonts w:ascii="Times New Roman" w:hAnsi="Times New Roman"/>
                <w:sz w:val="20"/>
                <w:szCs w:val="20"/>
                <w:lang w:val="sr-Cyrl-CS"/>
              </w:rPr>
              <w:t>. Niš: Studentski kulturni centar.</w:t>
            </w:r>
          </w:p>
        </w:tc>
      </w:tr>
      <w:tr w:rsidR="004B3EEF" w:rsidRPr="00006AF5" w14:paraId="3B5D4835" w14:textId="77777777" w:rsidTr="00461924">
        <w:trPr>
          <w:cantSplit/>
          <w:trHeight w:val="340"/>
        </w:trPr>
        <w:tc>
          <w:tcPr>
            <w:tcW w:w="256" w:type="pct"/>
            <w:vAlign w:val="center"/>
          </w:tcPr>
          <w:p w14:paraId="3E57B507" w14:textId="77777777" w:rsidR="004B3EEF" w:rsidRPr="00006AF5" w:rsidRDefault="004B3EEF" w:rsidP="005D209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45C89733" w14:textId="77777777" w:rsidR="004B3EEF" w:rsidRPr="00006AF5" w:rsidRDefault="008E4D06" w:rsidP="004B3EEF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8E4D06">
              <w:rPr>
                <w:rFonts w:eastAsia="Calibri"/>
                <w:bCs w:val="0"/>
                <w:noProof/>
                <w:sz w:val="20"/>
                <w:szCs w:val="20"/>
                <w:lang w:val="sr-Latn-RS"/>
              </w:rPr>
              <w:t>Simić I.</w:t>
            </w:r>
            <w:r w:rsidRPr="008E4D06"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RS"/>
              </w:rPr>
              <w:t xml:space="preserve"> (2024). </w:t>
            </w:r>
            <w:r w:rsidRPr="008E4D06">
              <w:rPr>
                <w:rFonts w:eastAsia="Calibri"/>
                <w:b w:val="0"/>
                <w:bCs w:val="0"/>
                <w:i/>
                <w:noProof/>
                <w:sz w:val="20"/>
                <w:szCs w:val="20"/>
                <w:lang w:val="sr-Latn-RS"/>
              </w:rPr>
              <w:t>Menadžment</w:t>
            </w:r>
            <w:r w:rsidRPr="008E4D06"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RS"/>
              </w:rPr>
              <w:t>. Niš: Ekonomski fakultet Univerziteta u Nišu.</w:t>
            </w:r>
          </w:p>
        </w:tc>
      </w:tr>
      <w:tr w:rsidR="004B3EEF" w:rsidRPr="00491993" w14:paraId="3B3F64B8" w14:textId="77777777" w:rsidTr="00461924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4A7FA71" w14:textId="77777777" w:rsidR="004B3EEF" w:rsidRPr="00491993" w:rsidRDefault="004B3EEF" w:rsidP="004B3EE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4B3EEF" w:rsidRPr="00491993" w14:paraId="38D2DF74" w14:textId="77777777" w:rsidTr="00461924">
        <w:trPr>
          <w:cantSplit/>
          <w:trHeight w:val="340"/>
        </w:trPr>
        <w:tc>
          <w:tcPr>
            <w:tcW w:w="1030" w:type="pct"/>
            <w:gridSpan w:val="3"/>
            <w:vAlign w:val="center"/>
          </w:tcPr>
          <w:p w14:paraId="0A07AC02" w14:textId="77777777" w:rsidR="004B3EEF" w:rsidRPr="00006AF5" w:rsidRDefault="004B3EEF" w:rsidP="002B09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970" w:type="pct"/>
            <w:gridSpan w:val="7"/>
            <w:vAlign w:val="center"/>
          </w:tcPr>
          <w:p w14:paraId="635E6EF0" w14:textId="77777777" w:rsidR="004B3EEF" w:rsidRPr="00162E80" w:rsidRDefault="004B3EEF" w:rsidP="002B09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813D12">
              <w:rPr>
                <w:rFonts w:ascii="Times New Roman" w:hAnsi="Times New Roman"/>
                <w:sz w:val="20"/>
                <w:szCs w:val="20"/>
              </w:rPr>
              <w:t>According to Google Scholar (2</w:t>
            </w:r>
            <w:r w:rsidR="008E4D06">
              <w:rPr>
                <w:rFonts w:ascii="Times New Roman" w:hAnsi="Times New Roman"/>
                <w:sz w:val="20"/>
                <w:szCs w:val="20"/>
              </w:rPr>
              <w:t>4</w:t>
            </w:r>
            <w:r w:rsidRPr="00813D12">
              <w:rPr>
                <w:rFonts w:ascii="Times New Roman" w:hAnsi="Times New Roman"/>
                <w:sz w:val="20"/>
                <w:szCs w:val="20"/>
              </w:rPr>
              <w:t xml:space="preserve"> May 2026): 502 citations, h-index 9, i10-index 8.</w:t>
            </w:r>
          </w:p>
        </w:tc>
      </w:tr>
      <w:tr w:rsidR="004B3EEF" w:rsidRPr="00491993" w14:paraId="2FBBB8D7" w14:textId="77777777" w:rsidTr="00461924">
        <w:trPr>
          <w:cantSplit/>
          <w:trHeight w:val="340"/>
        </w:trPr>
        <w:tc>
          <w:tcPr>
            <w:tcW w:w="1030" w:type="pct"/>
            <w:gridSpan w:val="3"/>
            <w:vAlign w:val="center"/>
          </w:tcPr>
          <w:p w14:paraId="0CD33F0F" w14:textId="77777777" w:rsidR="004B3EEF" w:rsidRPr="00491993" w:rsidRDefault="004B3EEF" w:rsidP="002B09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970" w:type="pct"/>
            <w:gridSpan w:val="7"/>
            <w:vAlign w:val="center"/>
          </w:tcPr>
          <w:p w14:paraId="1F26D4BA" w14:textId="77777777" w:rsidR="004B3EEF" w:rsidRPr="00162E80" w:rsidRDefault="004B3EEF" w:rsidP="002B09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B3EEF" w:rsidRPr="00491993" w14:paraId="471BDEEA" w14:textId="77777777" w:rsidTr="00461924">
        <w:trPr>
          <w:cantSplit/>
          <w:trHeight w:val="340"/>
        </w:trPr>
        <w:tc>
          <w:tcPr>
            <w:tcW w:w="1030" w:type="pct"/>
            <w:gridSpan w:val="3"/>
            <w:vAlign w:val="center"/>
          </w:tcPr>
          <w:p w14:paraId="4FAEDEB4" w14:textId="77777777" w:rsidR="004B3EEF" w:rsidRPr="00006AF5" w:rsidRDefault="004B3EEF" w:rsidP="002B09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2156" w:type="pct"/>
            <w:gridSpan w:val="4"/>
            <w:vAlign w:val="center"/>
          </w:tcPr>
          <w:p w14:paraId="02A28DFD" w14:textId="77777777" w:rsidR="004B3EEF" w:rsidRPr="00162E80" w:rsidRDefault="004B3EEF" w:rsidP="002B09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 1</w:t>
            </w:r>
          </w:p>
        </w:tc>
        <w:tc>
          <w:tcPr>
            <w:tcW w:w="1814" w:type="pct"/>
            <w:gridSpan w:val="3"/>
            <w:vAlign w:val="center"/>
          </w:tcPr>
          <w:p w14:paraId="312DDA49" w14:textId="77777777" w:rsidR="004B3EEF" w:rsidRPr="00162E80" w:rsidRDefault="004B3EEF" w:rsidP="004B3EE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4B3EEF" w:rsidRPr="00491993" w14:paraId="11CFE80B" w14:textId="77777777" w:rsidTr="00461924">
        <w:trPr>
          <w:cantSplit/>
          <w:trHeight w:val="340"/>
        </w:trPr>
        <w:tc>
          <w:tcPr>
            <w:tcW w:w="1030" w:type="pct"/>
            <w:gridSpan w:val="3"/>
            <w:vAlign w:val="center"/>
          </w:tcPr>
          <w:p w14:paraId="134390ED" w14:textId="77777777" w:rsidR="004B3EEF" w:rsidRPr="00A46902" w:rsidRDefault="004B3EEF" w:rsidP="002B09E2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970" w:type="pct"/>
            <w:gridSpan w:val="7"/>
            <w:vAlign w:val="center"/>
          </w:tcPr>
          <w:p w14:paraId="221B8660" w14:textId="77777777" w:rsidR="008E4D06" w:rsidRPr="008E4D06" w:rsidRDefault="008E4D06" w:rsidP="002B09E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4D06">
              <w:rPr>
                <w:rFonts w:ascii="Times New Roman" w:hAnsi="Times New Roman"/>
                <w:sz w:val="20"/>
                <w:szCs w:val="20"/>
                <w:lang w:val="sr-Cyrl-CS"/>
              </w:rPr>
              <w:t>Erasmus+ KA131 – Staff Mobility for Teaching</w:t>
            </w:r>
            <w:r w:rsidRPr="008E4D06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8E4D06">
              <w:rPr>
                <w:rFonts w:ascii="Times New Roman" w:hAnsi="Times New Roman"/>
                <w:sz w:val="20"/>
                <w:szCs w:val="20"/>
                <w:lang w:val="sr-Cyrl-CS"/>
              </w:rPr>
              <w:t>University of Economics in Varna (Bu</w:t>
            </w:r>
            <w:r w:rsidR="0070718C">
              <w:rPr>
                <w:rFonts w:ascii="Times New Roman" w:hAnsi="Times New Roman"/>
                <w:sz w:val="20"/>
                <w:szCs w:val="20"/>
                <w:lang w:val="sr-Latn-RS"/>
              </w:rPr>
              <w:t>lgaria</w:t>
            </w:r>
            <w:r w:rsidRPr="008E4D06">
              <w:rPr>
                <w:rFonts w:ascii="Times New Roman" w:hAnsi="Times New Roman"/>
                <w:sz w:val="20"/>
                <w:szCs w:val="20"/>
                <w:lang w:val="sr-Cyrl-CS"/>
              </w:rPr>
              <w:t>); (12</w:t>
            </w:r>
            <w:r w:rsidR="0070718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May </w:t>
            </w:r>
            <w:r w:rsidRPr="008E4D06">
              <w:rPr>
                <w:rFonts w:ascii="Times New Roman" w:hAnsi="Times New Roman"/>
                <w:sz w:val="20"/>
                <w:szCs w:val="20"/>
                <w:lang w:val="sr-Cyrl-CS"/>
              </w:rPr>
              <w:t>2025</w:t>
            </w:r>
            <w:r w:rsidR="0070718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4D06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="0070718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4D06">
              <w:rPr>
                <w:rFonts w:ascii="Times New Roman" w:hAnsi="Times New Roman"/>
                <w:sz w:val="20"/>
                <w:szCs w:val="20"/>
                <w:lang w:val="sr-Cyrl-CS"/>
              </w:rPr>
              <w:t>16</w:t>
            </w:r>
            <w:r w:rsidR="0070718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May </w:t>
            </w:r>
            <w:r w:rsidRPr="008E4D06">
              <w:rPr>
                <w:rFonts w:ascii="Times New Roman" w:hAnsi="Times New Roman"/>
                <w:sz w:val="20"/>
                <w:szCs w:val="20"/>
                <w:lang w:val="sr-Cyrl-CS"/>
              </w:rPr>
              <w:t>2025)</w:t>
            </w:r>
          </w:p>
          <w:p w14:paraId="14FEE625" w14:textId="77777777" w:rsidR="004B3EEF" w:rsidRPr="00DC58ED" w:rsidRDefault="008E4D06" w:rsidP="002B09E2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8E4D06">
              <w:rPr>
                <w:rFonts w:ascii="Times New Roman" w:eastAsia="Calibri" w:hAnsi="Times New Roman"/>
                <w:b w:val="0"/>
                <w:bCs w:val="0"/>
                <w:color w:val="auto"/>
                <w:lang w:val="sr-Latn-RS" w:eastAsia="en-US"/>
              </w:rPr>
              <w:t xml:space="preserve">CEEPUS III Mobility,  </w:t>
            </w:r>
            <w:r>
              <w:rPr>
                <w:rFonts w:ascii="Times New Roman" w:eastAsia="Calibri" w:hAnsi="Times New Roman"/>
                <w:b w:val="0"/>
                <w:bCs w:val="0"/>
                <w:color w:val="auto"/>
                <w:lang w:val="sr-Latn-RS" w:eastAsia="en-US"/>
              </w:rPr>
              <w:t>Faculty of Economics, University of Sarajevo</w:t>
            </w:r>
            <w:r w:rsidR="0070718C">
              <w:rPr>
                <w:rFonts w:ascii="Times New Roman" w:eastAsia="Calibri" w:hAnsi="Times New Roman"/>
                <w:b w:val="0"/>
                <w:bCs w:val="0"/>
                <w:color w:val="auto"/>
                <w:lang w:val="sr-Latn-RS" w:eastAsia="en-US"/>
              </w:rPr>
              <w:t xml:space="preserve"> </w:t>
            </w:r>
            <w:r w:rsidRPr="008E4D06">
              <w:rPr>
                <w:rFonts w:ascii="Times New Roman" w:eastAsia="Calibri" w:hAnsi="Times New Roman"/>
                <w:b w:val="0"/>
                <w:bCs w:val="0"/>
                <w:color w:val="auto"/>
                <w:lang w:val="sr-Latn-RS" w:eastAsia="en-US"/>
              </w:rPr>
              <w:t>(BiH) (9</w:t>
            </w:r>
            <w:r w:rsidR="0070718C">
              <w:rPr>
                <w:rFonts w:ascii="Times New Roman" w:eastAsia="Calibri" w:hAnsi="Times New Roman"/>
                <w:b w:val="0"/>
                <w:bCs w:val="0"/>
                <w:color w:val="auto"/>
                <w:lang w:val="sr-Latn-RS" w:eastAsia="en-US"/>
              </w:rPr>
              <w:t xml:space="preserve"> May </w:t>
            </w:r>
            <w:r w:rsidRPr="008E4D06">
              <w:rPr>
                <w:rFonts w:ascii="Times New Roman" w:eastAsia="Calibri" w:hAnsi="Times New Roman"/>
                <w:b w:val="0"/>
                <w:bCs w:val="0"/>
                <w:color w:val="auto"/>
                <w:lang w:val="sr-Latn-RS" w:eastAsia="en-US"/>
              </w:rPr>
              <w:t>2022</w:t>
            </w:r>
            <w:r w:rsidR="0070718C">
              <w:rPr>
                <w:rFonts w:ascii="Times New Roman" w:eastAsia="Calibri" w:hAnsi="Times New Roman"/>
                <w:b w:val="0"/>
                <w:bCs w:val="0"/>
                <w:color w:val="auto"/>
                <w:lang w:val="sr-Latn-RS" w:eastAsia="en-US"/>
              </w:rPr>
              <w:t xml:space="preserve"> </w:t>
            </w:r>
            <w:r w:rsidRPr="008E4D06">
              <w:rPr>
                <w:rFonts w:ascii="Times New Roman" w:eastAsia="Calibri" w:hAnsi="Times New Roman"/>
                <w:b w:val="0"/>
                <w:bCs w:val="0"/>
                <w:color w:val="auto"/>
                <w:lang w:val="sr-Latn-RS" w:eastAsia="en-US"/>
              </w:rPr>
              <w:t>-13</w:t>
            </w:r>
            <w:r w:rsidR="0070718C">
              <w:rPr>
                <w:rFonts w:ascii="Times New Roman" w:eastAsia="Calibri" w:hAnsi="Times New Roman"/>
                <w:b w:val="0"/>
                <w:bCs w:val="0"/>
                <w:color w:val="auto"/>
                <w:lang w:val="sr-Latn-RS" w:eastAsia="en-US"/>
              </w:rPr>
              <w:t xml:space="preserve"> May </w:t>
            </w:r>
            <w:r w:rsidRPr="008E4D06">
              <w:rPr>
                <w:rFonts w:ascii="Times New Roman" w:eastAsia="Calibri" w:hAnsi="Times New Roman"/>
                <w:b w:val="0"/>
                <w:bCs w:val="0"/>
                <w:color w:val="auto"/>
                <w:lang w:val="sr-Latn-RS" w:eastAsia="en-US"/>
              </w:rPr>
              <w:t>2022).</w:t>
            </w:r>
          </w:p>
        </w:tc>
      </w:tr>
    </w:tbl>
    <w:p w14:paraId="7005B639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B2E82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1A7E1E"/>
    <w:rsid w:val="00235F12"/>
    <w:rsid w:val="0024223F"/>
    <w:rsid w:val="00255F36"/>
    <w:rsid w:val="0027158D"/>
    <w:rsid w:val="0029060E"/>
    <w:rsid w:val="002A3E5D"/>
    <w:rsid w:val="002B09E2"/>
    <w:rsid w:val="002C5CB8"/>
    <w:rsid w:val="002D56E5"/>
    <w:rsid w:val="002D5CF0"/>
    <w:rsid w:val="002E2D66"/>
    <w:rsid w:val="00303F6B"/>
    <w:rsid w:val="00320E5E"/>
    <w:rsid w:val="00331D54"/>
    <w:rsid w:val="00341DE5"/>
    <w:rsid w:val="0037798E"/>
    <w:rsid w:val="00434180"/>
    <w:rsid w:val="00436AF0"/>
    <w:rsid w:val="00461924"/>
    <w:rsid w:val="004B3EEF"/>
    <w:rsid w:val="005014E4"/>
    <w:rsid w:val="00525BBC"/>
    <w:rsid w:val="005560DD"/>
    <w:rsid w:val="005A07D1"/>
    <w:rsid w:val="005D2098"/>
    <w:rsid w:val="005E3062"/>
    <w:rsid w:val="005F58EC"/>
    <w:rsid w:val="00602644"/>
    <w:rsid w:val="00642F4A"/>
    <w:rsid w:val="00644033"/>
    <w:rsid w:val="006478D8"/>
    <w:rsid w:val="0065262C"/>
    <w:rsid w:val="006704C5"/>
    <w:rsid w:val="006C358C"/>
    <w:rsid w:val="00706EE9"/>
    <w:rsid w:val="0070718C"/>
    <w:rsid w:val="007111A5"/>
    <w:rsid w:val="00772185"/>
    <w:rsid w:val="007C403B"/>
    <w:rsid w:val="007D5FE3"/>
    <w:rsid w:val="007E65C1"/>
    <w:rsid w:val="00813D12"/>
    <w:rsid w:val="00834664"/>
    <w:rsid w:val="0085341E"/>
    <w:rsid w:val="00854189"/>
    <w:rsid w:val="008749A2"/>
    <w:rsid w:val="00874AAD"/>
    <w:rsid w:val="00891E3D"/>
    <w:rsid w:val="008B1305"/>
    <w:rsid w:val="008B3167"/>
    <w:rsid w:val="008E4D06"/>
    <w:rsid w:val="0096377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42C4"/>
    <w:rsid w:val="00B674C0"/>
    <w:rsid w:val="00B748D6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370C"/>
    <w:rsid w:val="00D67077"/>
    <w:rsid w:val="00DC58ED"/>
    <w:rsid w:val="00E13817"/>
    <w:rsid w:val="00E4777E"/>
    <w:rsid w:val="00E564B4"/>
    <w:rsid w:val="00E92E79"/>
    <w:rsid w:val="00EA3850"/>
    <w:rsid w:val="00EC4BE2"/>
    <w:rsid w:val="00EE309D"/>
    <w:rsid w:val="00F12431"/>
    <w:rsid w:val="00F52D77"/>
    <w:rsid w:val="00F623DF"/>
    <w:rsid w:val="00FD17C9"/>
    <w:rsid w:val="00FD1A99"/>
    <w:rsid w:val="00F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E3DAB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B2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7595/management.fon.2021.0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77/106939712412620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9954/stnv.697" TargetMode="External"/><Relationship Id="rId5" Type="http://schemas.openxmlformats.org/officeDocument/2006/relationships/hyperlink" Target="https://doi.org/10.1007/978-3-032-08592-4_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5</cp:revision>
  <cp:lastPrinted>2026-04-16T11:04:00Z</cp:lastPrinted>
  <dcterms:created xsi:type="dcterms:W3CDTF">2026-05-26T08:19:00Z</dcterms:created>
  <dcterms:modified xsi:type="dcterms:W3CDTF">2026-08-26T10:52:00Z</dcterms:modified>
</cp:coreProperties>
</file>